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06006D" w:rsidRDefault="0006006D" w:rsidP="0006006D">
      <w:pPr>
        <w:jc w:val="center"/>
        <w:rPr>
          <w:rFonts w:ascii="Ecofont Vera Sans" w:hAnsi="Ecofont Vera Sans"/>
          <w:b/>
          <w:u w:val="single"/>
        </w:rPr>
      </w:pPr>
      <w:r w:rsidRPr="0006006D">
        <w:rPr>
          <w:rFonts w:ascii="Ecofont Vera Sans" w:hAnsi="Ecofont Vera Sans"/>
          <w:b/>
          <w:u w:val="single"/>
        </w:rPr>
        <w:t>RELAÇÃO DE MATERIAIS</w:t>
      </w:r>
      <w:bookmarkStart w:id="0" w:name="_GoBack"/>
      <w:bookmarkEnd w:id="0"/>
    </w:p>
    <w:p w:rsidR="0006006D" w:rsidRDefault="0006006D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4"/>
        <w:gridCol w:w="2510"/>
        <w:gridCol w:w="3118"/>
      </w:tblGrid>
      <w:tr w:rsidR="0006006D" w:rsidRPr="0030739D" w:rsidTr="0006006D">
        <w:trPr>
          <w:trHeight w:val="201"/>
        </w:trPr>
        <w:tc>
          <w:tcPr>
            <w:tcW w:w="3444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 w:rsidRPr="0030739D">
              <w:rPr>
                <w:rFonts w:ascii="Ecofont Vera Sans" w:hAnsi="Ecofont Vera Sans" w:cs="Arial"/>
                <w:b/>
              </w:rPr>
              <w:t>Materiais Utilizados</w:t>
            </w:r>
          </w:p>
        </w:tc>
        <w:tc>
          <w:tcPr>
            <w:tcW w:w="2510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>Marca dos produtos cotados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06006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 xml:space="preserve">Modelo / Código / </w:t>
            </w:r>
            <w:r w:rsidRPr="0030739D">
              <w:rPr>
                <w:rFonts w:ascii="Ecofont Vera Sans" w:hAnsi="Ecofont Vera Sans" w:cs="Arial"/>
                <w:b/>
              </w:rPr>
              <w:t>Referência</w:t>
            </w:r>
            <w:r>
              <w:rPr>
                <w:rFonts w:ascii="Ecofont Vera Sans" w:hAnsi="Ecofont Vera Sans" w:cs="Arial"/>
                <w:b/>
              </w:rPr>
              <w:t xml:space="preserve"> dos produtos cotados</w:t>
            </w: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764DF6" w:rsidRDefault="0072460D" w:rsidP="00B2075D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  <w:color w:val="000001"/>
                <w:lang w:eastAsia="pt-BR"/>
              </w:rPr>
              <w:t>E</w:t>
            </w:r>
            <w:r w:rsidRPr="0072460D">
              <w:rPr>
                <w:rFonts w:ascii="Arial" w:hAnsi="Arial" w:cs="Arial"/>
                <w:color w:val="000001"/>
                <w:lang w:eastAsia="pt-BR"/>
              </w:rPr>
              <w:t xml:space="preserve">m relação ao </w:t>
            </w:r>
            <w:r w:rsidRPr="00054132">
              <w:rPr>
                <w:rFonts w:ascii="Arial" w:hAnsi="Arial" w:cs="Arial"/>
                <w:b/>
                <w:color w:val="000001"/>
                <w:lang w:eastAsia="pt-BR"/>
              </w:rPr>
              <w:t>ITEM 1</w:t>
            </w:r>
            <w:r w:rsidRPr="0072460D">
              <w:rPr>
                <w:rFonts w:ascii="Arial" w:hAnsi="Arial" w:cs="Arial"/>
                <w:color w:val="000001"/>
                <w:lang w:eastAsia="pt-BR"/>
              </w:rPr>
              <w:t>: MDF laminado melamínico, na cor preta, e puxador (perfil e ponteiras) em alumínio anodizado, na cor preta;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764DF6" w:rsidRDefault="0072460D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  <w:color w:val="000001"/>
                <w:lang w:eastAsia="pt-BR"/>
              </w:rPr>
              <w:t>E</w:t>
            </w:r>
            <w:r w:rsidRPr="0072460D">
              <w:rPr>
                <w:rFonts w:ascii="Arial" w:hAnsi="Arial" w:cs="Arial"/>
                <w:color w:val="000001"/>
                <w:lang w:eastAsia="pt-BR"/>
              </w:rPr>
              <w:t xml:space="preserve">m relação aos </w:t>
            </w:r>
            <w:r w:rsidRPr="00054132">
              <w:rPr>
                <w:rFonts w:ascii="Arial" w:hAnsi="Arial" w:cs="Arial"/>
                <w:b/>
                <w:color w:val="000001"/>
                <w:lang w:eastAsia="pt-BR"/>
              </w:rPr>
              <w:t>ITENS 2, 3 e 4</w:t>
            </w:r>
            <w:r w:rsidRPr="0072460D">
              <w:rPr>
                <w:rFonts w:ascii="Arial" w:hAnsi="Arial" w:cs="Arial"/>
                <w:color w:val="000001"/>
                <w:lang w:eastAsia="pt-BR"/>
              </w:rPr>
              <w:t>: MDF laminado melamínico, na cor preta;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8C733D" w:rsidRPr="0030739D" w:rsidTr="0006006D">
        <w:tc>
          <w:tcPr>
            <w:tcW w:w="3444" w:type="dxa"/>
            <w:shd w:val="clear" w:color="auto" w:fill="auto"/>
          </w:tcPr>
          <w:p w:rsidR="008C733D" w:rsidRPr="00764DF6" w:rsidRDefault="00054132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  <w:color w:val="000001"/>
                <w:lang w:eastAsia="pt-BR"/>
              </w:rPr>
              <w:t>E</w:t>
            </w:r>
            <w:r w:rsidRPr="00054132">
              <w:rPr>
                <w:rFonts w:ascii="Arial" w:hAnsi="Arial" w:cs="Arial"/>
                <w:color w:val="000001"/>
                <w:lang w:eastAsia="pt-BR"/>
              </w:rPr>
              <w:t xml:space="preserve">m relação ao </w:t>
            </w:r>
            <w:r w:rsidRPr="00054132">
              <w:rPr>
                <w:rFonts w:ascii="Arial" w:hAnsi="Arial" w:cs="Arial"/>
                <w:b/>
                <w:color w:val="000001"/>
                <w:lang w:eastAsia="pt-BR"/>
              </w:rPr>
              <w:t>ITEM 5</w:t>
            </w:r>
            <w:r w:rsidRPr="00054132">
              <w:rPr>
                <w:rFonts w:ascii="Arial" w:hAnsi="Arial" w:cs="Arial"/>
                <w:color w:val="000001"/>
                <w:lang w:eastAsia="pt-BR"/>
              </w:rPr>
              <w:t>: MDF laminado melamínico, na cor ‘branco diamante’.</w:t>
            </w:r>
          </w:p>
        </w:tc>
        <w:tc>
          <w:tcPr>
            <w:tcW w:w="2510" w:type="dxa"/>
            <w:shd w:val="clear" w:color="auto" w:fill="auto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</w:tbl>
    <w:p w:rsidR="00C67105" w:rsidRDefault="00054132"/>
    <w:sectPr w:rsidR="00C671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54132"/>
    <w:rsid w:val="0006006D"/>
    <w:rsid w:val="004409DA"/>
    <w:rsid w:val="004647B6"/>
    <w:rsid w:val="00601F77"/>
    <w:rsid w:val="0072460D"/>
    <w:rsid w:val="008C4BE1"/>
    <w:rsid w:val="008C733D"/>
    <w:rsid w:val="009E529F"/>
    <w:rsid w:val="00B2075D"/>
    <w:rsid w:val="00B21DFF"/>
    <w:rsid w:val="00B3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0DAD0-3BFE-485B-BB1E-10DE081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João Batista Sarilho da Silva</cp:lastModifiedBy>
  <cp:revision>5</cp:revision>
  <dcterms:created xsi:type="dcterms:W3CDTF">2019-07-17T15:32:00Z</dcterms:created>
  <dcterms:modified xsi:type="dcterms:W3CDTF">2019-09-24T15:50:00Z</dcterms:modified>
</cp:coreProperties>
</file>